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E9917" w14:textId="77777777" w:rsidR="008012E6" w:rsidRPr="008012E6" w:rsidRDefault="008012E6" w:rsidP="008012E6">
      <w:pPr>
        <w:rPr>
          <w:lang w:val="en-CH"/>
        </w:rPr>
      </w:pPr>
      <w:r w:rsidRPr="008012E6">
        <w:rPr>
          <w:lang w:val="en-CH"/>
        </w:rPr>
        <w:t>Generated by AI. Be sure to check for accuracy.</w:t>
      </w:r>
    </w:p>
    <w:p w14:paraId="2433FB32" w14:textId="77777777" w:rsidR="008012E6" w:rsidRPr="008012E6" w:rsidRDefault="008012E6" w:rsidP="008012E6">
      <w:pPr>
        <w:rPr>
          <w:lang w:val="en-CH"/>
        </w:rPr>
      </w:pPr>
      <w:r w:rsidRPr="008012E6">
        <w:rPr>
          <w:lang w:val="en-CH"/>
        </w:rPr>
        <w:t>Meeting notes:</w:t>
      </w:r>
    </w:p>
    <w:p w14:paraId="7938801B" w14:textId="77777777" w:rsidR="008012E6" w:rsidRPr="008012E6" w:rsidRDefault="008012E6" w:rsidP="008012E6">
      <w:pPr>
        <w:numPr>
          <w:ilvl w:val="0"/>
          <w:numId w:val="3"/>
        </w:numPr>
        <w:rPr>
          <w:lang w:val="en-CH"/>
        </w:rPr>
      </w:pPr>
      <w:r w:rsidRPr="008012E6">
        <w:rPr>
          <w:b/>
          <w:bCs/>
          <w:lang w:val="en-CH"/>
        </w:rPr>
        <w:t xml:space="preserve">Review and Handling of Possible Duplicate Players: </w:t>
      </w:r>
      <w:r w:rsidRPr="008012E6">
        <w:rPr>
          <w:lang w:val="en-CH"/>
        </w:rPr>
        <w:t>Jennifer and Digital discussed the review of a list of possible duplicate players, clarifying the distinction between players with the same name and those who changed nationality, and agreed on the process for marking and verifying these cases, with Louise providing initial annotations.</w:t>
      </w:r>
    </w:p>
    <w:p w14:paraId="07978EF0" w14:textId="77777777" w:rsidR="008012E6" w:rsidRPr="008012E6" w:rsidRDefault="008012E6" w:rsidP="008012E6">
      <w:pPr>
        <w:numPr>
          <w:ilvl w:val="1"/>
          <w:numId w:val="3"/>
        </w:numPr>
        <w:rPr>
          <w:lang w:val="en-CH"/>
        </w:rPr>
      </w:pPr>
      <w:r w:rsidRPr="008012E6">
        <w:rPr>
          <w:b/>
          <w:bCs/>
          <w:lang w:val="en-CH"/>
        </w:rPr>
        <w:t xml:space="preserve">Nationality Changes: </w:t>
      </w:r>
      <w:r w:rsidRPr="008012E6">
        <w:rPr>
          <w:lang w:val="en-CH"/>
        </w:rPr>
        <w:t>Jennifer explained that some players appearing as duplicates are actually individuals who changed their nationality between events, and Louise has started marking these cases in the shared file for clarity.</w:t>
      </w:r>
    </w:p>
    <w:p w14:paraId="5C533BDE" w14:textId="77777777" w:rsidR="008012E6" w:rsidRPr="008012E6" w:rsidRDefault="008012E6" w:rsidP="008012E6">
      <w:pPr>
        <w:numPr>
          <w:ilvl w:val="1"/>
          <w:numId w:val="3"/>
        </w:numPr>
        <w:rPr>
          <w:lang w:val="en-CH"/>
        </w:rPr>
      </w:pPr>
      <w:r w:rsidRPr="008012E6">
        <w:rPr>
          <w:b/>
          <w:bCs/>
          <w:lang w:val="en-CH"/>
        </w:rPr>
        <w:t xml:space="preserve">File Review Process: </w:t>
      </w:r>
      <w:r w:rsidRPr="008012E6">
        <w:rPr>
          <w:lang w:val="en-CH"/>
        </w:rPr>
        <w:t>Jennifer and Digital confirmed that Louise is adding comments to the online file, and they clarified that the review should focus on the 'same names' tab, which contains 46 entries to be checked for true duplicates.</w:t>
      </w:r>
    </w:p>
    <w:p w14:paraId="002C93B6" w14:textId="77777777" w:rsidR="008012E6" w:rsidRPr="008012E6" w:rsidRDefault="008012E6" w:rsidP="008012E6">
      <w:pPr>
        <w:numPr>
          <w:ilvl w:val="1"/>
          <w:numId w:val="3"/>
        </w:numPr>
        <w:rPr>
          <w:lang w:val="en-CH"/>
        </w:rPr>
      </w:pPr>
      <w:r w:rsidRPr="008012E6">
        <w:rPr>
          <w:b/>
          <w:bCs/>
          <w:lang w:val="en-CH"/>
        </w:rPr>
        <w:t xml:space="preserve">Clarification of Tabs and Logic: </w:t>
      </w:r>
      <w:r w:rsidRPr="008012E6">
        <w:rPr>
          <w:lang w:val="en-CH"/>
        </w:rPr>
        <w:t>Digital clarified that only the 'same names' tab requires attention, as the 'different names' tab contains entries incorrectly flagged by the system's fuzzy logic, which do not need further review.</w:t>
      </w:r>
    </w:p>
    <w:p w14:paraId="492B5B59" w14:textId="77777777" w:rsidR="008012E6" w:rsidRPr="008012E6" w:rsidRDefault="008012E6" w:rsidP="008012E6">
      <w:pPr>
        <w:numPr>
          <w:ilvl w:val="1"/>
          <w:numId w:val="3"/>
        </w:numPr>
        <w:rPr>
          <w:lang w:val="en-CH"/>
        </w:rPr>
      </w:pPr>
      <w:r w:rsidRPr="008012E6">
        <w:rPr>
          <w:b/>
          <w:bCs/>
          <w:lang w:val="en-CH"/>
        </w:rPr>
        <w:t xml:space="preserve">Handling Special Cases: </w:t>
      </w:r>
      <w:r w:rsidRPr="008012E6">
        <w:rPr>
          <w:lang w:val="en-CH"/>
        </w:rPr>
        <w:t>They discussed specific examples, such as players with the same name but different identities, and cases where family members (e.g., a player's mother) are also in the database, ensuring these are properly annotated.</w:t>
      </w:r>
    </w:p>
    <w:p w14:paraId="1F5C41F2" w14:textId="77777777" w:rsidR="008012E6" w:rsidRPr="008012E6" w:rsidRDefault="008012E6" w:rsidP="008012E6">
      <w:pPr>
        <w:numPr>
          <w:ilvl w:val="1"/>
          <w:numId w:val="3"/>
        </w:numPr>
        <w:rPr>
          <w:lang w:val="en-CH"/>
        </w:rPr>
      </w:pPr>
      <w:r w:rsidRPr="008012E6">
        <w:rPr>
          <w:b/>
          <w:bCs/>
          <w:lang w:val="en-CH"/>
        </w:rPr>
        <w:t xml:space="preserve">Next Steps and Communication: </w:t>
      </w:r>
      <w:r w:rsidRPr="008012E6">
        <w:rPr>
          <w:lang w:val="en-CH"/>
        </w:rPr>
        <w:t>Digital agreed to clean up the list for Louise and communicate directly with her via Jira, while Jennifer confirmed she would provide any additional information if needed.</w:t>
      </w:r>
    </w:p>
    <w:p w14:paraId="315AB642" w14:textId="77777777" w:rsidR="008012E6" w:rsidRPr="008012E6" w:rsidRDefault="008012E6" w:rsidP="008012E6">
      <w:pPr>
        <w:numPr>
          <w:ilvl w:val="0"/>
          <w:numId w:val="3"/>
        </w:numPr>
        <w:rPr>
          <w:lang w:val="en-CH"/>
        </w:rPr>
      </w:pPr>
      <w:r w:rsidRPr="008012E6">
        <w:rPr>
          <w:b/>
          <w:bCs/>
          <w:lang w:val="en-CH"/>
        </w:rPr>
        <w:t xml:space="preserve">Staff Portal Review and Implementation: </w:t>
      </w:r>
      <w:r w:rsidRPr="008012E6">
        <w:rPr>
          <w:lang w:val="en-CH"/>
        </w:rPr>
        <w:t>Jennifer and Digital reviewed the updated staff portal, discussed its features, agreed on the need to pre-fill data from the start of the year, and outlined the configuration and testing steps, with Rachele to review the proposal once available.</w:t>
      </w:r>
    </w:p>
    <w:p w14:paraId="000ED78D" w14:textId="77777777" w:rsidR="008012E6" w:rsidRPr="008012E6" w:rsidRDefault="008012E6" w:rsidP="008012E6">
      <w:pPr>
        <w:numPr>
          <w:ilvl w:val="1"/>
          <w:numId w:val="3"/>
        </w:numPr>
        <w:rPr>
          <w:lang w:val="en-CH"/>
        </w:rPr>
      </w:pPr>
      <w:r w:rsidRPr="008012E6">
        <w:rPr>
          <w:b/>
          <w:bCs/>
          <w:lang w:val="en-CH"/>
        </w:rPr>
        <w:t xml:space="preserve">Portal Access and Features: </w:t>
      </w:r>
      <w:r w:rsidRPr="008012E6">
        <w:rPr>
          <w:lang w:val="en-CH"/>
        </w:rPr>
        <w:t>Jennifer confirmed she accessed the staff portal using Antony's login and found the interface clean and user-friendly, while Digital explained the notification system for holiday and sick leave requests.</w:t>
      </w:r>
    </w:p>
    <w:p w14:paraId="546FD9F8" w14:textId="77777777" w:rsidR="008012E6" w:rsidRPr="008012E6" w:rsidRDefault="008012E6" w:rsidP="008012E6">
      <w:pPr>
        <w:numPr>
          <w:ilvl w:val="1"/>
          <w:numId w:val="3"/>
        </w:numPr>
        <w:rPr>
          <w:lang w:val="en-CH"/>
        </w:rPr>
      </w:pPr>
      <w:r w:rsidRPr="008012E6">
        <w:rPr>
          <w:b/>
          <w:bCs/>
          <w:lang w:val="en-CH"/>
        </w:rPr>
        <w:t xml:space="preserve">Design Consistency: </w:t>
      </w:r>
      <w:r w:rsidRPr="008012E6">
        <w:rPr>
          <w:lang w:val="en-CH"/>
        </w:rPr>
        <w:t>Digital stated that the portal's look and feel would be updated to match the CRM and CMS systems for a consistent user experience.</w:t>
      </w:r>
    </w:p>
    <w:p w14:paraId="6209DD34" w14:textId="77777777" w:rsidR="008012E6" w:rsidRPr="008012E6" w:rsidRDefault="008012E6" w:rsidP="008012E6">
      <w:pPr>
        <w:numPr>
          <w:ilvl w:val="1"/>
          <w:numId w:val="3"/>
        </w:numPr>
        <w:rPr>
          <w:lang w:val="en-CH"/>
        </w:rPr>
      </w:pPr>
      <w:r w:rsidRPr="008012E6">
        <w:rPr>
          <w:b/>
          <w:bCs/>
          <w:lang w:val="en-CH"/>
        </w:rPr>
        <w:t xml:space="preserve">Data Pre-Filling and Configuration: </w:t>
      </w:r>
      <w:r w:rsidRPr="008012E6">
        <w:rPr>
          <w:lang w:val="en-CH"/>
        </w:rPr>
        <w:t>They agreed to pre-fill staff data from 1st January, with Digital explaining the need to configure working days and hours for each user, and Jennifer offering to provide a table with staff names and standard hours.</w:t>
      </w:r>
    </w:p>
    <w:p w14:paraId="2F7800C3" w14:textId="77777777" w:rsidR="008012E6" w:rsidRPr="008012E6" w:rsidRDefault="008012E6" w:rsidP="008012E6">
      <w:pPr>
        <w:numPr>
          <w:ilvl w:val="1"/>
          <w:numId w:val="3"/>
        </w:numPr>
        <w:rPr>
          <w:lang w:val="en-CH"/>
        </w:rPr>
      </w:pPr>
      <w:r w:rsidRPr="008012E6">
        <w:rPr>
          <w:b/>
          <w:bCs/>
          <w:lang w:val="en-CH"/>
        </w:rPr>
        <w:t xml:space="preserve">Holiday Rules and Special Cases: </w:t>
      </w:r>
      <w:r w:rsidRPr="008012E6">
        <w:rPr>
          <w:lang w:val="en-CH"/>
        </w:rPr>
        <w:t>Jennifer highlighted special holiday rules from the staff handbook, such as extra time worked for additional leave, and agreed to compile all relevant rules for Digital to load into the system.</w:t>
      </w:r>
    </w:p>
    <w:p w14:paraId="29C20FC2" w14:textId="77777777" w:rsidR="008012E6" w:rsidRPr="008012E6" w:rsidRDefault="008012E6" w:rsidP="008012E6">
      <w:pPr>
        <w:numPr>
          <w:ilvl w:val="1"/>
          <w:numId w:val="3"/>
        </w:numPr>
        <w:rPr>
          <w:lang w:val="en-CH"/>
        </w:rPr>
      </w:pPr>
      <w:r w:rsidRPr="008012E6">
        <w:rPr>
          <w:b/>
          <w:bCs/>
          <w:lang w:val="en-CH"/>
        </w:rPr>
        <w:t xml:space="preserve">Testing and Launch Plan: </w:t>
      </w:r>
      <w:r w:rsidRPr="008012E6">
        <w:rPr>
          <w:lang w:val="en-CH"/>
        </w:rPr>
        <w:t xml:space="preserve">They agreed to conduct testing on a test platform before launch, with Digital describing the use of automated testing tools and the </w:t>
      </w:r>
      <w:r w:rsidRPr="008012E6">
        <w:rPr>
          <w:lang w:val="en-CH"/>
        </w:rPr>
        <w:lastRenderedPageBreak/>
        <w:t>plan to launch the portal once all information is provided, possibly as early as the following week.</w:t>
      </w:r>
    </w:p>
    <w:p w14:paraId="14E353EE" w14:textId="77777777" w:rsidR="008012E6" w:rsidRPr="008012E6" w:rsidRDefault="008012E6" w:rsidP="008012E6">
      <w:pPr>
        <w:numPr>
          <w:ilvl w:val="0"/>
          <w:numId w:val="3"/>
        </w:numPr>
        <w:rPr>
          <w:lang w:val="en-CH"/>
        </w:rPr>
      </w:pPr>
      <w:r w:rsidRPr="008012E6">
        <w:rPr>
          <w:b/>
          <w:bCs/>
          <w:lang w:val="en-CH"/>
        </w:rPr>
        <w:t xml:space="preserve">Management of Training and Reference Websites: </w:t>
      </w:r>
      <w:r w:rsidRPr="008012E6">
        <w:rPr>
          <w:lang w:val="en-CH"/>
        </w:rPr>
        <w:t>Jennifer and Digital discussed the migration and management of various IGF Digital websites, confirming which sites would serve as production, development, and reference environments, and outlined the access and permissions setup.</w:t>
      </w:r>
    </w:p>
    <w:p w14:paraId="70178BC1" w14:textId="77777777" w:rsidR="008012E6" w:rsidRPr="008012E6" w:rsidRDefault="008012E6" w:rsidP="008012E6">
      <w:pPr>
        <w:numPr>
          <w:ilvl w:val="1"/>
          <w:numId w:val="3"/>
        </w:numPr>
        <w:rPr>
          <w:lang w:val="en-CH"/>
        </w:rPr>
      </w:pPr>
      <w:r w:rsidRPr="008012E6">
        <w:rPr>
          <w:b/>
          <w:bCs/>
          <w:lang w:val="en-CH"/>
        </w:rPr>
        <w:t xml:space="preserve">Site Roles and Migration: </w:t>
      </w:r>
      <w:r w:rsidRPr="008012E6">
        <w:rPr>
          <w:lang w:val="en-CH"/>
        </w:rPr>
        <w:t>They agreed that VOP.IGFDigital.com would remain as a private reference, OlympicGolf.IGFDigital.com would be migrated to Learning.IGFDigital.com for production, and a separate test or development site would be created for internal use.</w:t>
      </w:r>
    </w:p>
    <w:p w14:paraId="52595117" w14:textId="77777777" w:rsidR="008012E6" w:rsidRPr="008012E6" w:rsidRDefault="008012E6" w:rsidP="008012E6">
      <w:pPr>
        <w:numPr>
          <w:ilvl w:val="1"/>
          <w:numId w:val="3"/>
        </w:numPr>
        <w:rPr>
          <w:lang w:val="en-CH"/>
        </w:rPr>
      </w:pPr>
      <w:r w:rsidRPr="008012E6">
        <w:rPr>
          <w:b/>
          <w:bCs/>
          <w:lang w:val="en-CH"/>
        </w:rPr>
        <w:t xml:space="preserve">Access and Permissions: </w:t>
      </w:r>
      <w:r w:rsidRPr="008012E6">
        <w:rPr>
          <w:lang w:val="en-CH"/>
        </w:rPr>
        <w:t>Jennifer confirmed she would provide Digital with access to the relevant directories, and Digital noted that Stewart would configure additional permissions as needed.</w:t>
      </w:r>
    </w:p>
    <w:p w14:paraId="4788C170" w14:textId="77777777" w:rsidR="008012E6" w:rsidRPr="008012E6" w:rsidRDefault="008012E6" w:rsidP="008012E6">
      <w:pPr>
        <w:numPr>
          <w:ilvl w:val="1"/>
          <w:numId w:val="3"/>
        </w:numPr>
        <w:rPr>
          <w:lang w:val="en-CH"/>
        </w:rPr>
      </w:pPr>
      <w:r w:rsidRPr="008012E6">
        <w:rPr>
          <w:b/>
          <w:bCs/>
          <w:lang w:val="en-CH"/>
        </w:rPr>
        <w:t xml:space="preserve">Naming and Usage: </w:t>
      </w:r>
      <w:r w:rsidRPr="008012E6">
        <w:rPr>
          <w:lang w:val="en-CH"/>
        </w:rPr>
        <w:t>They discussed naming conventions for the test site, agreeing to label it clearly as a test or development environment to avoid confusion.</w:t>
      </w:r>
    </w:p>
    <w:p w14:paraId="6471B69C" w14:textId="77777777" w:rsidR="008012E6" w:rsidRPr="008012E6" w:rsidRDefault="008012E6" w:rsidP="008012E6">
      <w:pPr>
        <w:numPr>
          <w:ilvl w:val="0"/>
          <w:numId w:val="3"/>
        </w:numPr>
        <w:rPr>
          <w:lang w:val="en-CH"/>
        </w:rPr>
      </w:pPr>
      <w:r w:rsidRPr="008012E6">
        <w:rPr>
          <w:b/>
          <w:bCs/>
          <w:lang w:val="en-CH"/>
        </w:rPr>
        <w:t xml:space="preserve">Hotel Booking Tool Demonstration and Workflow Discussion: </w:t>
      </w:r>
      <w:r w:rsidRPr="008012E6">
        <w:rPr>
          <w:lang w:val="en-CH"/>
        </w:rPr>
        <w:t>Digital demonstrated the new hotel booking tool to Jennifer, explaining its features, integration with arrival and departure data, and discussed workflow scenarios for room assignment changes, with plans to review the workflow with Alessandro.</w:t>
      </w:r>
    </w:p>
    <w:p w14:paraId="79775F1A" w14:textId="77777777" w:rsidR="008012E6" w:rsidRPr="008012E6" w:rsidRDefault="008012E6" w:rsidP="008012E6">
      <w:pPr>
        <w:numPr>
          <w:ilvl w:val="1"/>
          <w:numId w:val="3"/>
        </w:numPr>
        <w:rPr>
          <w:lang w:val="en-CH"/>
        </w:rPr>
      </w:pPr>
      <w:r w:rsidRPr="008012E6">
        <w:rPr>
          <w:b/>
          <w:bCs/>
          <w:lang w:val="en-CH"/>
        </w:rPr>
        <w:t xml:space="preserve">Tool Features Overview: </w:t>
      </w:r>
      <w:r w:rsidRPr="008012E6">
        <w:rPr>
          <w:lang w:val="en-CH"/>
        </w:rPr>
        <w:t>Digital showcased the calendar view, room allocation by date and type, and the ability to assign rooms to individuals based on their arrival and departure dates, including handling multiple assignments for the same person.</w:t>
      </w:r>
    </w:p>
    <w:p w14:paraId="73885FE1" w14:textId="77777777" w:rsidR="008012E6" w:rsidRPr="008012E6" w:rsidRDefault="008012E6" w:rsidP="008012E6">
      <w:pPr>
        <w:numPr>
          <w:ilvl w:val="1"/>
          <w:numId w:val="3"/>
        </w:numPr>
        <w:rPr>
          <w:lang w:val="en-CH"/>
        </w:rPr>
      </w:pPr>
      <w:r w:rsidRPr="008012E6">
        <w:rPr>
          <w:b/>
          <w:bCs/>
          <w:lang w:val="en-CH"/>
        </w:rPr>
        <w:t xml:space="preserve">Handling Guests and Special Cases: </w:t>
      </w:r>
      <w:r w:rsidRPr="008012E6">
        <w:rPr>
          <w:lang w:val="en-CH"/>
        </w:rPr>
        <w:t>They discussed the upcoming feature for managing guests and associated costs, with Digital noting that further discussion with Alessandro is needed to finalise requirements.</w:t>
      </w:r>
    </w:p>
    <w:p w14:paraId="51D32942" w14:textId="77777777" w:rsidR="008012E6" w:rsidRPr="008012E6" w:rsidRDefault="008012E6" w:rsidP="008012E6">
      <w:pPr>
        <w:numPr>
          <w:ilvl w:val="1"/>
          <w:numId w:val="3"/>
        </w:numPr>
        <w:rPr>
          <w:lang w:val="en-CH"/>
        </w:rPr>
      </w:pPr>
      <w:r w:rsidRPr="008012E6">
        <w:rPr>
          <w:b/>
          <w:bCs/>
          <w:lang w:val="en-CH"/>
        </w:rPr>
        <w:t xml:space="preserve">Integration with Arrival Data: </w:t>
      </w:r>
      <w:r w:rsidRPr="008012E6">
        <w:rPr>
          <w:lang w:val="en-CH"/>
        </w:rPr>
        <w:t>Jennifer and Digital confirmed that the tool reads arrival and departure dates from user profiles, and discussed the implications of users changing their travel dates after room assignments.</w:t>
      </w:r>
    </w:p>
    <w:p w14:paraId="2CE29FD2" w14:textId="77777777" w:rsidR="008012E6" w:rsidRPr="008012E6" w:rsidRDefault="008012E6" w:rsidP="008012E6">
      <w:pPr>
        <w:numPr>
          <w:ilvl w:val="1"/>
          <w:numId w:val="3"/>
        </w:numPr>
        <w:rPr>
          <w:lang w:val="en-CH"/>
        </w:rPr>
      </w:pPr>
      <w:r w:rsidRPr="008012E6">
        <w:rPr>
          <w:b/>
          <w:bCs/>
          <w:lang w:val="en-CH"/>
        </w:rPr>
        <w:t xml:space="preserve">Workflow for Changes: </w:t>
      </w:r>
      <w:r w:rsidRPr="008012E6">
        <w:rPr>
          <w:lang w:val="en-CH"/>
        </w:rPr>
        <w:t>They agreed that any changes to arrival dates should trigger a notification or approval workflow to prevent accommodation issues, and planned to confirm the final process with Alessandro.</w:t>
      </w:r>
    </w:p>
    <w:p w14:paraId="0D1A02C6" w14:textId="77777777" w:rsidR="008012E6" w:rsidRPr="008012E6" w:rsidRDefault="008012E6" w:rsidP="008012E6">
      <w:pPr>
        <w:numPr>
          <w:ilvl w:val="1"/>
          <w:numId w:val="3"/>
        </w:numPr>
        <w:rPr>
          <w:lang w:val="en-CH"/>
        </w:rPr>
      </w:pPr>
      <w:r w:rsidRPr="008012E6">
        <w:rPr>
          <w:b/>
          <w:bCs/>
          <w:lang w:val="en-CH"/>
        </w:rPr>
        <w:t xml:space="preserve">Next Steps and User Training: </w:t>
      </w:r>
      <w:r w:rsidRPr="008012E6">
        <w:rPr>
          <w:lang w:val="en-CH"/>
        </w:rPr>
        <w:t>Jennifer will inform Alessandro to review the tool and arrange a follow-up session for feedback and workflow confirmation, with the possibility of a joint workshop to address any outstanding questions.</w:t>
      </w:r>
    </w:p>
    <w:p w14:paraId="39E92458" w14:textId="77777777" w:rsidR="008012E6" w:rsidRPr="008012E6" w:rsidRDefault="008012E6" w:rsidP="008012E6">
      <w:pPr>
        <w:rPr>
          <w:lang w:val="en-CH"/>
        </w:rPr>
      </w:pPr>
      <w:r w:rsidRPr="008012E6">
        <w:rPr>
          <w:lang w:val="en-CH"/>
        </w:rPr>
        <w:t>Follow-up tasks:</w:t>
      </w:r>
    </w:p>
    <w:p w14:paraId="40242992" w14:textId="77777777" w:rsidR="008012E6" w:rsidRPr="008012E6" w:rsidRDefault="008012E6" w:rsidP="008012E6">
      <w:pPr>
        <w:numPr>
          <w:ilvl w:val="0"/>
          <w:numId w:val="4"/>
        </w:numPr>
        <w:rPr>
          <w:lang w:val="en-CH"/>
        </w:rPr>
      </w:pPr>
      <w:r w:rsidRPr="008012E6">
        <w:rPr>
          <w:b/>
          <w:bCs/>
          <w:lang w:val="en-CH"/>
        </w:rPr>
        <w:t xml:space="preserve">Duplicate Player Review: </w:t>
      </w:r>
      <w:r w:rsidRPr="008012E6">
        <w:rPr>
          <w:lang w:val="en-CH"/>
        </w:rPr>
        <w:t>Clean up the 'same names' tab in the Google Doc to clarify which entries require review and ensure only relevant duplicates are listed for further checking. (Digital)</w:t>
      </w:r>
    </w:p>
    <w:p w14:paraId="465BAB91" w14:textId="77777777" w:rsidR="008012E6" w:rsidRPr="008012E6" w:rsidRDefault="008012E6" w:rsidP="008012E6">
      <w:pPr>
        <w:numPr>
          <w:ilvl w:val="0"/>
          <w:numId w:val="4"/>
        </w:numPr>
        <w:rPr>
          <w:lang w:val="en-CH"/>
        </w:rPr>
      </w:pPr>
      <w:r w:rsidRPr="008012E6">
        <w:rPr>
          <w:b/>
          <w:bCs/>
          <w:lang w:val="en-CH"/>
        </w:rPr>
        <w:lastRenderedPageBreak/>
        <w:t xml:space="preserve">Staff Portal Configuration: </w:t>
      </w:r>
      <w:r w:rsidRPr="008012E6">
        <w:rPr>
          <w:lang w:val="en-CH"/>
        </w:rPr>
        <w:t>Compile and send a table with staff names, standard working days, and working hours, along with a list of all holiday requests and special holiday rules, to enable system configuration and data pre-filling from 1st January. (Jennifer)</w:t>
      </w:r>
    </w:p>
    <w:p w14:paraId="45D1B83C" w14:textId="77777777" w:rsidR="008012E6" w:rsidRPr="008012E6" w:rsidRDefault="008012E6" w:rsidP="008012E6">
      <w:pPr>
        <w:numPr>
          <w:ilvl w:val="0"/>
          <w:numId w:val="4"/>
        </w:numPr>
        <w:rPr>
          <w:lang w:val="en-CH"/>
        </w:rPr>
      </w:pPr>
      <w:r w:rsidRPr="008012E6">
        <w:rPr>
          <w:b/>
          <w:bCs/>
          <w:lang w:val="en-CH"/>
        </w:rPr>
        <w:t xml:space="preserve">Staff Portal Testing Preparation: </w:t>
      </w:r>
      <w:r w:rsidRPr="008012E6">
        <w:rPr>
          <w:lang w:val="en-CH"/>
        </w:rPr>
        <w:t>Coordinate with Rachele to conduct testing of the staff portal on the test platform before sharing it with all staff members. (Jennifer)</w:t>
      </w:r>
    </w:p>
    <w:p w14:paraId="1995B87B" w14:textId="77777777" w:rsidR="008012E6" w:rsidRPr="008012E6" w:rsidRDefault="008012E6" w:rsidP="008012E6">
      <w:pPr>
        <w:numPr>
          <w:ilvl w:val="0"/>
          <w:numId w:val="4"/>
        </w:numPr>
        <w:rPr>
          <w:lang w:val="en-CH"/>
        </w:rPr>
      </w:pPr>
      <w:r w:rsidRPr="008012E6">
        <w:rPr>
          <w:b/>
          <w:bCs/>
          <w:lang w:val="en-CH"/>
        </w:rPr>
        <w:t xml:space="preserve">Directory Access for Learning Platform: </w:t>
      </w:r>
      <w:r w:rsidRPr="008012E6">
        <w:rPr>
          <w:lang w:val="en-CH"/>
        </w:rPr>
        <w:t>Send the link and provide access to the directory set up for the learning platform to Digital, and ensure Stewart is informed to configure additional permissions as needed. (Jennifer)</w:t>
      </w:r>
    </w:p>
    <w:p w14:paraId="1FD302A1" w14:textId="77777777" w:rsidR="008012E6" w:rsidRPr="008012E6" w:rsidRDefault="008012E6" w:rsidP="008012E6">
      <w:pPr>
        <w:numPr>
          <w:ilvl w:val="0"/>
          <w:numId w:val="4"/>
        </w:numPr>
        <w:rPr>
          <w:lang w:val="en-CH"/>
        </w:rPr>
      </w:pPr>
      <w:r w:rsidRPr="008012E6">
        <w:rPr>
          <w:b/>
          <w:bCs/>
          <w:lang w:val="en-CH"/>
        </w:rPr>
        <w:t xml:space="preserve">Hotel Tool Demonstration and Workflow Confirmation: </w:t>
      </w:r>
      <w:r w:rsidRPr="008012E6">
        <w:rPr>
          <w:lang w:val="en-CH"/>
        </w:rPr>
        <w:t>Inform Alessandro that he can access the hotel booking tool for review, and arrange a 30-minute session with him to confirm the workflow, especially regarding guest handling and notifications for changes in arrival dates. (Jennifer)</w:t>
      </w:r>
    </w:p>
    <w:p w14:paraId="289779F6" w14:textId="77777777" w:rsidR="00C84065" w:rsidRDefault="00C84065"/>
    <w:sectPr w:rsidR="00C84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6EF7"/>
    <w:multiLevelType w:val="multilevel"/>
    <w:tmpl w:val="98D6E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A203C"/>
    <w:multiLevelType w:val="multilevel"/>
    <w:tmpl w:val="94003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81327F"/>
    <w:multiLevelType w:val="multilevel"/>
    <w:tmpl w:val="EA48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A4722"/>
    <w:multiLevelType w:val="multilevel"/>
    <w:tmpl w:val="635C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937496">
    <w:abstractNumId w:val="0"/>
  </w:num>
  <w:num w:numId="2" w16cid:durableId="1443190426">
    <w:abstractNumId w:val="2"/>
  </w:num>
  <w:num w:numId="3" w16cid:durableId="236988066">
    <w:abstractNumId w:val="1"/>
  </w:num>
  <w:num w:numId="4" w16cid:durableId="1877231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E6"/>
    <w:rsid w:val="00423C9A"/>
    <w:rsid w:val="008012E6"/>
    <w:rsid w:val="00C84065"/>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8A54"/>
  <w15:chartTrackingRefBased/>
  <w15:docId w15:val="{674E6C0C-3150-4E84-A3E9-0AD10EBE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01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E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012E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012E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012E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012E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012E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012E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012E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012E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01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2E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01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2E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012E6"/>
    <w:pPr>
      <w:spacing w:before="160"/>
      <w:jc w:val="center"/>
    </w:pPr>
    <w:rPr>
      <w:i/>
      <w:iCs/>
      <w:color w:val="404040" w:themeColor="text1" w:themeTint="BF"/>
    </w:rPr>
  </w:style>
  <w:style w:type="character" w:customStyle="1" w:styleId="QuoteChar">
    <w:name w:val="Quote Char"/>
    <w:basedOn w:val="DefaultParagraphFont"/>
    <w:link w:val="Quote"/>
    <w:uiPriority w:val="29"/>
    <w:rsid w:val="008012E6"/>
    <w:rPr>
      <w:i/>
      <w:iCs/>
      <w:color w:val="404040" w:themeColor="text1" w:themeTint="BF"/>
      <w:lang w:val="en-GB"/>
    </w:rPr>
  </w:style>
  <w:style w:type="paragraph" w:styleId="ListParagraph">
    <w:name w:val="List Paragraph"/>
    <w:basedOn w:val="Normal"/>
    <w:uiPriority w:val="34"/>
    <w:qFormat/>
    <w:rsid w:val="008012E6"/>
    <w:pPr>
      <w:ind w:left="720"/>
      <w:contextualSpacing/>
    </w:pPr>
  </w:style>
  <w:style w:type="character" w:styleId="IntenseEmphasis">
    <w:name w:val="Intense Emphasis"/>
    <w:basedOn w:val="DefaultParagraphFont"/>
    <w:uiPriority w:val="21"/>
    <w:qFormat/>
    <w:rsid w:val="008012E6"/>
    <w:rPr>
      <w:i/>
      <w:iCs/>
      <w:color w:val="0F4761" w:themeColor="accent1" w:themeShade="BF"/>
    </w:rPr>
  </w:style>
  <w:style w:type="paragraph" w:styleId="IntenseQuote">
    <w:name w:val="Intense Quote"/>
    <w:basedOn w:val="Normal"/>
    <w:next w:val="Normal"/>
    <w:link w:val="IntenseQuoteChar"/>
    <w:uiPriority w:val="30"/>
    <w:qFormat/>
    <w:rsid w:val="00801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2E6"/>
    <w:rPr>
      <w:i/>
      <w:iCs/>
      <w:color w:val="0F4761" w:themeColor="accent1" w:themeShade="BF"/>
      <w:lang w:val="en-GB"/>
    </w:rPr>
  </w:style>
  <w:style w:type="character" w:styleId="IntenseReference">
    <w:name w:val="Intense Reference"/>
    <w:basedOn w:val="DefaultParagraphFont"/>
    <w:uiPriority w:val="32"/>
    <w:qFormat/>
    <w:rsid w:val="008012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AE798AD90104BAA1A5421CD31C7B7" ma:contentTypeVersion="16" ma:contentTypeDescription="Create a new document." ma:contentTypeScope="" ma:versionID="7f4bb441736672bb2860e524898ec70c">
  <xsd:schema xmlns:xsd="http://www.w3.org/2001/XMLSchema" xmlns:xs="http://www.w3.org/2001/XMLSchema" xmlns:p="http://schemas.microsoft.com/office/2006/metadata/properties" xmlns:ns2="13901a34-d462-414e-ad6d-7fc1261f15d8" xmlns:ns3="1fa69a76-4982-4fc0-a322-ac5dadf1f3f5" targetNamespace="http://schemas.microsoft.com/office/2006/metadata/properties" ma:root="true" ma:fieldsID="72163f58e286c1dbabd80735fecd6d1e" ns2:_="" ns3:_="">
    <xsd:import namespace="13901a34-d462-414e-ad6d-7fc1261f15d8"/>
    <xsd:import namespace="1fa69a76-4982-4fc0-a322-ac5dadf1f3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01a34-d462-414e-ad6d-7fc1261f1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85cff5-055d-4e28-872e-c15ba6814b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69a76-4982-4fc0-a322-ac5dadf1f3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022282-a80f-40f5-9484-ff27fa3b5b64}" ma:internalName="TaxCatchAll" ma:showField="CatchAllData" ma:web="1fa69a76-4982-4fc0-a322-ac5dadf1f3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a69a76-4982-4fc0-a322-ac5dadf1f3f5" xsi:nil="true"/>
    <lcf76f155ced4ddcb4097134ff3c332f xmlns="13901a34-d462-414e-ad6d-7fc1261f15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DCAA93-23C8-41FD-9724-6917761CF3E3}"/>
</file>

<file path=customXml/itemProps2.xml><?xml version="1.0" encoding="utf-8"?>
<ds:datastoreItem xmlns:ds="http://schemas.openxmlformats.org/officeDocument/2006/customXml" ds:itemID="{7643DA0A-4F35-42EB-9225-971F2734A28F}"/>
</file>

<file path=customXml/itemProps3.xml><?xml version="1.0" encoding="utf-8"?>
<ds:datastoreItem xmlns:ds="http://schemas.openxmlformats.org/officeDocument/2006/customXml" ds:itemID="{C2283488-D39D-4BBF-B3FA-E4BB8D5E4B00}"/>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O'Brien</dc:creator>
  <cp:keywords/>
  <dc:description/>
  <cp:lastModifiedBy>Jennifer O'Brien</cp:lastModifiedBy>
  <cp:revision>1</cp:revision>
  <dcterms:created xsi:type="dcterms:W3CDTF">2026-03-10T12:15:00Z</dcterms:created>
  <dcterms:modified xsi:type="dcterms:W3CDTF">2026-03-10T12:16:00Z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2026-03-10T12:16:04Z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0fe87d6f-37b4-41b0-87c3-264b8cf477be</vt:lpwstr>
  </property>
  <property fmtid="{D5CDD505-2E9C-101B-9397-08002B2CF9AE}" pid="7" name="MSIP_Label_defa4170-0d19-0005-0004-bc88714345d2_ActionId">
    <vt:lpwstr>4e0b0371-186e-4190-9c7b-29523a72324c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0x0101004ADAE798AD90104BAA1A5421CD31C7B7</vt:lpwstr>
  </property>
</Properties>
</file>